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>ТОМСКАЯ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>ПЕРВОМАЙСКИЙ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>СОВЕТ КУЯНОВСКОГО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6"/>
          <w:szCs w:val="24"/>
          <w:lang w:val="ru-RU" w:eastAsia="zxx" w:bidi="zxx"/>
        </w:rPr>
        <w:t>с. КУЯНОВО</w:t>
      </w: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№</w:t>
      </w:r>
      <w:r>
        <w:rPr>
          <w:rFonts w:ascii="Times New Roman" w:hAnsi="Times New Roman"/>
          <w:b/>
          <w:bCs/>
          <w:sz w:val="26"/>
          <w:szCs w:val="26"/>
        </w:rPr>
        <w:t>3</w:t>
        <w:tab/>
        <w:tab/>
        <w:tab/>
        <w:tab/>
        <w:tab/>
        <w:tab/>
        <w:tab/>
        <w:tab/>
        <w:tab/>
        <w:tab/>
        <w:t>10.04.2020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РЕШЕНИЕ</w:t>
      </w:r>
    </w:p>
    <w:p>
      <w:pPr>
        <w:pStyle w:val="Normal"/>
        <w:widowControl/>
        <w:tabs>
          <w:tab w:val="left" w:pos="426" w:leader="none"/>
        </w:tabs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 Порядке и условиях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 Куяновского сельского поселения,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их поддержки.</w:t>
      </w:r>
    </w:p>
    <w:p>
      <w:pPr>
        <w:pStyle w:val="Normal"/>
        <w:spacing w:lineRule="auto" w:line="240" w:before="0" w:after="0"/>
        <w:ind w:firstLine="1134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1134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left" w:pos="9355" w:leader="none"/>
        </w:tabs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Федерального закона от 22.07.2008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предпринимательства, и о внесении изменений в отдельные законодательные акты Российской Федерации» , Федеральным законом от 26.07.2006 № 135-ФЗ «О защите конкуренции», Уставом муниципального образования Куяновское сельское поселение Первомайского района Томской области, Совет Куяновского сельского поселения 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left" w:pos="9355" w:leader="none"/>
        </w:tabs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РЕШИЛ: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left" w:pos="9355" w:leader="none"/>
        </w:tabs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Утвердить Порядок и условия предоставления в аренду (в том числе ставки арендной платы, льготы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 Куяновского сельского поселения,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их поддержки (прилагается).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6"/>
          <w:szCs w:val="26"/>
          <w:u w:val="none"/>
          <w:lang w:val="ru-RU" w:eastAsia="zh-CN" w:bidi="ar-SA"/>
        </w:rPr>
        <w:t xml:space="preserve">Обнародовать настоящее Решение в специально отведенных местах библиотеках населенных пунктов, разместить на официальном сайте муниципального образования Куяновское сельское поселение: 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A"/>
          <w:sz w:val="26"/>
          <w:szCs w:val="26"/>
          <w:u w:val="none"/>
          <w:lang w:val="ru-RU" w:eastAsia="zh-CN" w:bidi="ar-SA"/>
        </w:rPr>
        <w:t>http://kuyanov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A"/>
          <w:sz w:val="26"/>
          <w:szCs w:val="26"/>
          <w:u w:val="none"/>
          <w:lang w:val="en-US" w:eastAsia="zh-CN" w:bidi="ar-SA"/>
        </w:rPr>
        <w:t>skoe.ru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26"/>
          <w:szCs w:val="26"/>
          <w:u w:val="none"/>
          <w:lang w:val="ru-RU" w:eastAsia="zh-CN" w:bidi="ar-SA"/>
        </w:rPr>
        <w:t>.</w:t>
      </w:r>
    </w:p>
    <w:p>
      <w:pPr>
        <w:pStyle w:val="Normal"/>
        <w:tabs>
          <w:tab w:val="left" w:pos="9355" w:leader="none"/>
        </w:tabs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>3. Настоящее решение вступает в силу со дня обнародования.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Глава Куяновского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  <w:t>сельского поселения</w:t>
        <w:tab/>
        <w:tab/>
        <w:tab/>
        <w:tab/>
        <w:tab/>
        <w:tab/>
        <w:tab/>
        <w:t>Е.Л. Юрков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11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1134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</w:t>
      </w:r>
    </w:p>
    <w:p>
      <w:pPr>
        <w:pStyle w:val="Normal"/>
        <w:spacing w:lineRule="auto" w:line="240" w:before="0" w:after="0"/>
        <w:ind w:left="1134" w:hanging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 Решению Совета Куяновского</w:t>
      </w:r>
    </w:p>
    <w:p>
      <w:pPr>
        <w:pStyle w:val="Normal"/>
        <w:spacing w:lineRule="auto" w:line="240" w:before="0" w:after="0"/>
        <w:ind w:left="1134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сельского поселения</w:t>
      </w:r>
    </w:p>
    <w:p>
      <w:pPr>
        <w:pStyle w:val="Normal"/>
        <w:spacing w:lineRule="auto" w:line="240" w:before="0" w:after="0"/>
        <w:ind w:left="1134" w:hanging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10.04.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</w:t>
      </w:r>
    </w:p>
    <w:p>
      <w:pPr>
        <w:pStyle w:val="Normal"/>
        <w:spacing w:lineRule="auto" w:line="240" w:before="0" w:after="0"/>
        <w:ind w:left="1134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bookmarkStart w:id="0" w:name="__DdeLink__113_1184025259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Порядок и условия предоставления в аренду (в том числе ставки арендной платы, льготы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 муниципального образования Куяновское сельское поселение,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их                                               поддержки</w:t>
      </w:r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left="1134" w:hanging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1134" w:hanging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>
      <w:pPr>
        <w:pStyle w:val="Normal"/>
        <w:spacing w:lineRule="auto" w:line="240" w:before="0" w:after="0"/>
        <w:ind w:left="1134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993" w:leader="none"/>
        </w:tabs>
        <w:spacing w:lineRule="auto" w:line="240" w:before="0" w:after="0"/>
        <w:ind w:left="0" w:right="-425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Настоящий Порядок и условия предоставления в аренду (в том числе ставки арендной платы, льготы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 муниципального образования Куяновское сельское поселение,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их поддержки (далее- Порядок) устанавливает процедуру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 муниципального образования Куяновское сельское поселение,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425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Настоящий Порядок разработан в соответствии с Гражданским кодексом Российской Федерации, Федеральными законами: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предпринимательства, и о внесении изменений в отдельные законодательные акты Российской Федерации» и от26.07.2006 №135-ФЗ «О защите конкуренции».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425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425" w:firstLine="709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Порядок  предоставления в аренду муниципального имущества муниципального образования Куяновское сельское поселение,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425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425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Право заключения договора аренды муниципального имущества  муниципального образования Куяновское сельское поселение,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торгов (аукциона, конкурса), за исключением случаев: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425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установленных статьей 17.1 Федерального закона от 26.07.2006 № 135-ФЗ «О защите конкуренции»;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425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установленных п.2 ст.39.6 Земельного Кодекса РФ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425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Порядок проведения торгов на право заключения договоров аренды муниципального имущества, включенного в Перечень, а также права и обязанности лиц, участвующих в организации и проведении торгов, устанавливаются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перечень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425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 Срок, на который заключаются договоры в отношении муниципального имущества, включенного в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Перечень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составляет не менее чем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три года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 – инкубаторам муниципального имущества в аренду (субаренду) субъектам малого и среднего предпринимательства не должен превышать три года.</w:t>
      </w:r>
    </w:p>
    <w:p>
      <w:pPr>
        <w:pStyle w:val="Normal"/>
        <w:spacing w:lineRule="auto" w:line="240" w:before="0" w:after="0"/>
        <w:ind w:right="-425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6. Пользование муниципальным имуществом осуществляется субъектами малого и среднего предпринимательства, организациями образующими инфраструктуру поддержки субъектов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предпринимательства. </w:t>
      </w:r>
    </w:p>
    <w:p>
      <w:pPr>
        <w:pStyle w:val="Normal"/>
        <w:spacing w:lineRule="auto" w:line="240" w:before="0" w:after="0"/>
        <w:ind w:right="-425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>
      <w:pPr>
        <w:pStyle w:val="Normal"/>
        <w:spacing w:lineRule="auto" w:line="240" w:before="0" w:after="0"/>
        <w:ind w:right="-425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8. При заключении договора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имущества, включенного в Перечень, предусматриваются следующие условия: </w:t>
      </w:r>
    </w:p>
    <w:p>
      <w:pPr>
        <w:pStyle w:val="Normal"/>
        <w:spacing w:lineRule="auto" w:line="240" w:before="0" w:after="0"/>
        <w:ind w:right="-425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срок договора аренды составляет не менее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лет;</w:t>
      </w:r>
    </w:p>
    <w:p>
      <w:pPr>
        <w:pStyle w:val="Normal"/>
        <w:spacing w:lineRule="auto" w:line="240" w:before="0" w:after="0"/>
        <w:ind w:right="-425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арендная плата составляет один рубль.</w:t>
      </w:r>
    </w:p>
    <w:p>
      <w:pPr>
        <w:pStyle w:val="Normal"/>
        <w:spacing w:lineRule="auto" w:line="240" w:before="0" w:after="0"/>
        <w:ind w:right="-425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9. Для заключения договора аренды субъекты малого и среднего предпринимательства и организациями образующими инфраструктуру поддержки субъектов малого и среднего предпринимательства представляют в Администрацию муниципального образования Куяновское сельское поселение (далее — Уполномоченный орган) заявление, содержащие цели использования объекта аренды и срока аренды, которое регулируется уполномоченным органом в день его подачи. К заявлению прилагаются следующие документы: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240" w:before="0" w:after="0"/>
        <w:ind w:left="709" w:right="-425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заверенные подписью уполномоченного лица и печатью юридического лица копии учредительных документов юридического лица; 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240" w:before="0" w:after="0"/>
        <w:ind w:left="0" w:right="-425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240" w:before="0" w:after="0"/>
        <w:ind w:left="0" w:right="-425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lineRule="auto" w:line="240" w:before="0" w:after="0"/>
        <w:ind w:left="0" w:right="-425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копию документа, удостоверяющего личность представителя заявителя. </w:t>
      </w:r>
    </w:p>
    <w:p>
      <w:pPr>
        <w:pStyle w:val="Normal"/>
        <w:spacing w:lineRule="auto" w:line="240" w:before="0" w:after="0"/>
        <w:ind w:right="-425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10. Ответственность за достоверность предоставляемой информации несут субъекты малого и среднего предпринимательства. В десятидневный срок с даты подачи субъектом малого и среднего предпринимательства заявления, указанного в пункте 9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>
      <w:pPr>
        <w:pStyle w:val="Normal"/>
        <w:spacing w:lineRule="auto" w:line="240" w:before="0" w:after="0"/>
        <w:ind w:right="-425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>
      <w:pPr>
        <w:pStyle w:val="Normal"/>
        <w:spacing w:lineRule="auto" w:line="240" w:before="0" w:after="0"/>
        <w:ind w:right="-425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</w:p>
    <w:p>
      <w:pPr>
        <w:pStyle w:val="Normal"/>
        <w:spacing w:lineRule="auto" w:line="240" w:before="0" w:after="0"/>
        <w:ind w:right="-425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11.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 –ФЗ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арендуемого субъектами малого и сред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него предпринимательства, и о внесении изменений в отдельные законодательные акты Российской Федерации».</w:t>
      </w:r>
    </w:p>
    <w:p>
      <w:pPr>
        <w:pStyle w:val="Normal"/>
        <w:spacing w:lineRule="auto" w:line="240" w:before="0" w:after="0"/>
        <w:ind w:right="-42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12.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Передача прав владения и (или) пользования имуществом осуществляется с участием Совета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Куяновского сельского поселения.</w:t>
      </w:r>
    </w:p>
    <w:p>
      <w:pPr>
        <w:pStyle w:val="Normal"/>
        <w:spacing w:lineRule="auto" w:line="240" w:before="0" w:after="0"/>
        <w:ind w:right="-425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425" w:firstLine="709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Установление льгот по арендной плате за пользование муниципальным имуществом, включенным в Перечень, для субъектов малого и среднего предпринимательства, занимающихся социально значимыми видами деятельности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ind w:right="-425"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425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Субъектам малого и среднего предпринимательства, занимающимся социально значимыми видами деятельности соблюдающим условия, установленные в пункте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16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настоящего Порядка, предоставляются льготы по арендной плате за муниципальное имущество. </w:t>
      </w:r>
    </w:p>
    <w:p>
      <w:pPr>
        <w:pStyle w:val="Normal"/>
        <w:spacing w:lineRule="auto" w:line="240" w:before="0" w:after="0"/>
        <w:ind w:right="-425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К социально значимым видам деятельности относится оказание следующих видов услуг: </w:t>
      </w:r>
    </w:p>
    <w:p>
      <w:pPr>
        <w:pStyle w:val="Normal"/>
        <w:spacing w:lineRule="auto" w:line="240" w:before="0" w:after="0"/>
        <w:ind w:right="-425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1) жилищно – коммунальное хозяйство. </w:t>
      </w:r>
    </w:p>
    <w:p>
      <w:pPr>
        <w:pStyle w:val="Normal"/>
        <w:spacing w:lineRule="auto" w:line="240" w:before="0" w:after="0"/>
        <w:ind w:right="-425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Льготы по арендной плате субъектам малого и среднего предпринимательства, занимающимся видами деятельности, указанными в пункте 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настоящего Порядка предусмотрена в пункте  8 настоящего положения.</w:t>
      </w:r>
    </w:p>
    <w:p>
      <w:pPr>
        <w:pStyle w:val="Normal"/>
        <w:spacing w:lineRule="auto" w:line="240" w:before="0" w:after="0"/>
        <w:ind w:right="-425"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Льготы по арендной плате субъектам малого и среднего предпринимательства, занимающимися социально значимыми видами деятельности, предоставляются при соблюдении следующих условий: </w:t>
      </w:r>
    </w:p>
    <w:p>
      <w:pPr>
        <w:pStyle w:val="Normal"/>
        <w:spacing w:lineRule="auto" w:line="240" w:before="0" w:after="0"/>
        <w:ind w:right="-425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отсутствие задолженности по арендной плате за имущество, входящее в Перечень на момент подачи обращения за предоставлением льготы;</w:t>
      </w:r>
    </w:p>
    <w:p>
      <w:pPr>
        <w:pStyle w:val="Normal"/>
        <w:spacing w:lineRule="auto" w:line="240" w:before="0" w:after="0"/>
        <w:ind w:right="-425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2) арендатор должен использовать арендуемое имущество по целевому назначению согласно соответствующему социально значимому виду деятельности, подтвержденному выпиской из Единого государственного реестра юридических лиц либо выпиской из Единого государственного реестра индивидуальных предпринимателей. 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Администрация муниципального образования Куяновское сельское поселение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>
      <w:pPr>
        <w:pStyle w:val="Normal"/>
        <w:widowControl/>
        <w:tabs>
          <w:tab w:val="left" w:pos="0" w:leader="none"/>
        </w:tabs>
        <w:bidi w:val="0"/>
        <w:spacing w:lineRule="auto" w:line="240" w:before="0" w:after="0"/>
        <w:ind w:left="0" w:right="0" w:firstLine="90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 Если в период действия льготы арендатор перестает соответствовать условиям, указанным в настоящем разделе Порядка, предоставленная льгота по арендной плате не применяется, а арендная плата рассчитывается в полном объеме и начисляется с того дня, с которого арендатор перестал соответствовать установленным условиям.</w:t>
      </w:r>
    </w:p>
    <w:sectPr>
      <w:type w:val="nextPage"/>
      <w:pgSz w:w="11906" w:h="16838"/>
      <w:pgMar w:left="1701" w:right="99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3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64ae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8AC3E-C8DD-4FB4-ADD8-96086BEF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Application>LibreOffice/6.0.2.1$Windows_x86 LibreOffice_project/f7f06a8f319e4b62f9bc5095aa112a65d2f3ac89</Application>
  <Pages>6</Pages>
  <Words>1689</Words>
  <Characters>12937</Characters>
  <CharactersWithSpaces>14702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2019-07-12T04:15:00Z</dcterms:created>
  <dc:creator>User11</dc:creator>
  <dc:description/>
  <dc:language>ru-RU</dc:language>
  <cp:lastModifiedBy/>
  <dcterms:modified xsi:type="dcterms:W3CDTF">2020-04-15T09:50:52Z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